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Samsung Electronics </w:t>
      </w:r>
    </w:p>
    <w:p w:rsidR="00000000" w:rsidDel="00000000" w:rsidP="00000000" w:rsidRDefault="00000000" w:rsidRPr="00000000" w14:paraId="00000004">
      <w:pPr>
        <w:jc w:val="left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4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Logo: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752475</wp:posOffset>
            </wp:positionH>
            <wp:positionV relativeFrom="paragraph">
              <wp:posOffset>176710</wp:posOffset>
            </wp:positionV>
            <wp:extent cx="2947988" cy="974439"/>
            <wp:effectExtent b="0" l="0" r="0" t="0"/>
            <wp:wrapNone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9744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4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Objeto Social: * </w:t>
      </w:r>
      <w:r w:rsidDel="00000000" w:rsidR="00000000" w:rsidRPr="00000000">
        <w:rPr>
          <w:rtl w:val="0"/>
        </w:rPr>
        <w:t xml:space="preserve">Samsung es conocida por su innovación en productos electrónicos de consumo, dispositivos móviles, televisores y componentes electrónicos. La empresa está involucrada en la investigación y desarrollo de tecnologías emergentes, como la inteligencia artificial, la electrónica cuántica y la conectividad 5G.</w:t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Web: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https://www.samsung.com/</w:t>
        </w:r>
      </w:hyperlink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-587211</wp:posOffset>
            </wp:positionH>
            <wp:positionV relativeFrom="paragraph">
              <wp:posOffset>304800</wp:posOffset>
            </wp:positionV>
            <wp:extent cx="6903620" cy="3380822"/>
            <wp:effectExtent b="0" l="0" r="0" t="0"/>
            <wp:wrapNone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13109"/>
                    <a:stretch>
                      <a:fillRect/>
                    </a:stretch>
                  </pic:blipFill>
                  <pic:spPr>
                    <a:xfrm>
                      <a:off x="0" y="0"/>
                      <a:ext cx="6903620" cy="33808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Presidente: </w:t>
      </w:r>
      <w:r w:rsidDel="00000000" w:rsidR="00000000" w:rsidRPr="00000000">
        <w:rPr>
          <w:rtl w:val="0"/>
        </w:rPr>
        <w:t xml:space="preserve">Jong Hee Han es una figura destacada en la industria de la tecnología y actualmente se desempeña como vicepresidente del Grupo Samsung y director ejecutivo de Samsung Electronics.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3629025</wp:posOffset>
            </wp:positionH>
            <wp:positionV relativeFrom="paragraph">
              <wp:posOffset>438150</wp:posOffset>
            </wp:positionV>
            <wp:extent cx="2014538" cy="1427886"/>
            <wp:effectExtent b="0" l="0" r="0" t="0"/>
            <wp:wrapNone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4538" cy="14278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1">
      <w:pPr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No hay un camino único ni requisitos educativos específicos para convertirse en CEO (Director Ejecutivo) de una empresa. Sin embargo, ciertas cualidades y experiencias suelen ser comunes entre aquellos que ocupan puestos de liderazgo de alto nivel en las empresas. 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Los caminos comunes para llegar a ser CEO incluyen:</w:t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Educación avanzada:</w:t>
      </w:r>
      <w:r w:rsidDel="00000000" w:rsidR="00000000" w:rsidRPr="00000000">
        <w:rPr>
          <w:rtl w:val="0"/>
        </w:rPr>
        <w:t xml:space="preserve"> Muchos CEOs tienen títulos universitarios, y algunos tienen títulos de posgrado, como MBAs (Maestría en Administración de Empresas). </w:t>
      </w:r>
    </w:p>
    <w:p w:rsidR="00000000" w:rsidDel="00000000" w:rsidP="00000000" w:rsidRDefault="00000000" w:rsidRPr="00000000" w14:paraId="00000028">
      <w:pPr>
        <w:numPr>
          <w:ilvl w:val="0"/>
          <w:numId w:val="3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Experiencia laboral:</w:t>
      </w:r>
      <w:r w:rsidDel="00000000" w:rsidR="00000000" w:rsidRPr="00000000">
        <w:rPr>
          <w:rtl w:val="0"/>
        </w:rPr>
        <w:t xml:space="preserve"> La mayoría de los CEO han acumulado años de experiencia laboral en roles de creciente responsabilidad antes de llegar a la cima. Esta experiencia puede ser en una variedad de campos, incluyendo marketing, finanzas, tecnología, ventas, operaciones y más.</w:t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Emprendimiento:</w:t>
      </w:r>
      <w:r w:rsidDel="00000000" w:rsidR="00000000" w:rsidRPr="00000000">
        <w:rPr>
          <w:rtl w:val="0"/>
        </w:rPr>
        <w:t xml:space="preserve"> Algunos CEOs son emprendedores que han fundado sus propias empresas. En este caso, su educación y experiencia están relacionadas con el campo en el que iniciaron su negocio.</w:t>
      </w:r>
    </w:p>
    <w:p w:rsidR="00000000" w:rsidDel="00000000" w:rsidP="00000000" w:rsidRDefault="00000000" w:rsidRPr="00000000" w14:paraId="0000002A">
      <w:pPr>
        <w:numPr>
          <w:ilvl w:val="0"/>
          <w:numId w:val="3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Habilidades de liderazgo:</w:t>
      </w:r>
      <w:r w:rsidDel="00000000" w:rsidR="00000000" w:rsidRPr="00000000">
        <w:rPr>
          <w:rtl w:val="0"/>
        </w:rPr>
        <w:t xml:space="preserve"> Las habilidades de liderazgo sólidas son fundamentales para llegar a ser CEO. Esto incluye la capacidad de inspirar y motivar a los empleados, tomar decisiones estratégicas, establecer una visión para la empresa y liderar en tiempos de cambio.</w:t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Networking:</w:t>
      </w:r>
      <w:r w:rsidDel="00000000" w:rsidR="00000000" w:rsidRPr="00000000">
        <w:rPr>
          <w:rtl w:val="0"/>
        </w:rPr>
        <w:t xml:space="preserve"> La construcción de una red de contactos sólida puede ser crucial para avanzar en la carrera y acceder a puestos de CEO. </w:t>
      </w:r>
    </w:p>
    <w:p w:rsidR="00000000" w:rsidDel="00000000" w:rsidP="00000000" w:rsidRDefault="00000000" w:rsidRPr="00000000" w14:paraId="0000002C">
      <w:pPr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4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Mapa:</w:t>
      </w:r>
    </w:p>
    <w:p w:rsidR="00000000" w:rsidDel="00000000" w:rsidP="00000000" w:rsidRDefault="00000000" w:rsidRPr="00000000" w14:paraId="0000002E">
      <w:pPr>
        <w:ind w:left="1440" w:firstLine="0"/>
        <w:rPr/>
      </w:pPr>
      <w:r w:rsidDel="00000000" w:rsidR="00000000" w:rsidRPr="00000000">
        <w:rPr>
          <w:rtl w:val="0"/>
        </w:rPr>
        <w:t xml:space="preserve">Mundo:Samsung Town son las oficinas centrales ubicadas Seocho de la ciudad de </w:t>
      </w:r>
      <w:r w:rsidDel="00000000" w:rsidR="00000000" w:rsidRPr="00000000">
        <w:rPr>
          <w:rtl w:val="0"/>
        </w:rPr>
        <w:t xml:space="preserve">Seúl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Corea del Sur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1440" w:firstLine="0"/>
        <w:rPr/>
      </w:pPr>
      <w:r w:rsidDel="00000000" w:rsidR="00000000" w:rsidRPr="00000000">
        <w:rPr>
          <w:rtl w:val="0"/>
        </w:rPr>
        <w:t xml:space="preserve">España: </w:t>
      </w:r>
      <w:r w:rsidDel="00000000" w:rsidR="00000000" w:rsidRPr="00000000">
        <w:rPr>
          <w:rtl w:val="0"/>
        </w:rPr>
        <w:t xml:space="preserve">PARQUE EMPRESARIAL OMEGA (AVDA. TRANSICION ESPAÑOLA), 32 - EDIF. C</w:t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4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Imágenes</w:t>
      </w:r>
    </w:p>
    <w:p w:rsidR="00000000" w:rsidDel="00000000" w:rsidP="00000000" w:rsidRDefault="00000000" w:rsidRPr="00000000" w14:paraId="0000003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-523874</wp:posOffset>
            </wp:positionH>
            <wp:positionV relativeFrom="paragraph">
              <wp:posOffset>257924</wp:posOffset>
            </wp:positionV>
            <wp:extent cx="3387140" cy="2256218"/>
            <wp:effectExtent b="0" l="0" r="0" t="0"/>
            <wp:wrapNone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7140" cy="22562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2867025</wp:posOffset>
            </wp:positionH>
            <wp:positionV relativeFrom="paragraph">
              <wp:posOffset>257175</wp:posOffset>
            </wp:positionV>
            <wp:extent cx="3266627" cy="2257425"/>
            <wp:effectExtent b="0" l="0" r="0" t="0"/>
            <wp:wrapNone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9966" r="930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6627" cy="2257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3133725</wp:posOffset>
            </wp:positionH>
            <wp:positionV relativeFrom="paragraph">
              <wp:posOffset>114300</wp:posOffset>
            </wp:positionV>
            <wp:extent cx="3489007" cy="2409825"/>
            <wp:effectExtent b="0" l="0" r="0" t="0"/>
            <wp:wrapNone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2159" r="149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9007" cy="2409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-876299</wp:posOffset>
            </wp:positionH>
            <wp:positionV relativeFrom="paragraph">
              <wp:posOffset>114300</wp:posOffset>
            </wp:positionV>
            <wp:extent cx="4010658" cy="2405063"/>
            <wp:effectExtent b="0" l="0" r="0" t="0"/>
            <wp:wrapNone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658" cy="24050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2609850</wp:posOffset>
            </wp:positionH>
            <wp:positionV relativeFrom="paragraph">
              <wp:posOffset>276225</wp:posOffset>
            </wp:positionV>
            <wp:extent cx="4010025" cy="2248044"/>
            <wp:effectExtent b="0" l="0" r="0" t="0"/>
            <wp:wrapNone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2480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-781049</wp:posOffset>
            </wp:positionH>
            <wp:positionV relativeFrom="paragraph">
              <wp:posOffset>276225</wp:posOffset>
            </wp:positionV>
            <wp:extent cx="3386447" cy="2247900"/>
            <wp:effectExtent b="0" l="0" r="0" t="0"/>
            <wp:wrapNone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447" cy="2247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E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4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Chat bursátil:</w:t>
      </w:r>
    </w:p>
    <w:p w:rsidR="00000000" w:rsidDel="00000000" w:rsidP="00000000" w:rsidRDefault="00000000" w:rsidRPr="00000000" w14:paraId="0000005B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En los últimos 5 años: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-876299</wp:posOffset>
            </wp:positionH>
            <wp:positionV relativeFrom="paragraph">
              <wp:posOffset>241139</wp:posOffset>
            </wp:positionV>
            <wp:extent cx="7119938" cy="3428838"/>
            <wp:effectExtent b="0" l="0" r="0" t="0"/>
            <wp:wrapNone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19938" cy="34288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D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rPr/>
      </w:pPr>
      <w:r w:rsidDel="00000000" w:rsidR="00000000" w:rsidRPr="00000000">
        <w:rPr>
          <w:rtl w:val="0"/>
        </w:rPr>
        <w:t xml:space="preserve">Desde que se creó: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-676274</wp:posOffset>
            </wp:positionH>
            <wp:positionV relativeFrom="paragraph">
              <wp:posOffset>257175</wp:posOffset>
            </wp:positionV>
            <wp:extent cx="7186613" cy="3497909"/>
            <wp:effectExtent b="0" l="0" r="0" t="0"/>
            <wp:wrapNone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86613" cy="34979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C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Análisis DAFO:</w:t>
      </w:r>
    </w:p>
    <w:p w:rsidR="00000000" w:rsidDel="00000000" w:rsidP="00000000" w:rsidRDefault="00000000" w:rsidRPr="00000000" w14:paraId="0000007F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4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Fortalezas: </w:t>
      </w:r>
    </w:p>
    <w:p w:rsidR="00000000" w:rsidDel="00000000" w:rsidP="00000000" w:rsidRDefault="00000000" w:rsidRPr="00000000" w14:paraId="00000081">
      <w:pPr>
        <w:numPr>
          <w:ilvl w:val="0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Amplia cartera de productos: Samsung ofrece una amplia gama de productos que abarcan desde dispositivos móviles como teléfonos inteligentes y tabletas hasta soluciones de pantalla como televisores y monitores, así como semiconductores. </w:t>
      </w:r>
    </w:p>
    <w:p w:rsidR="00000000" w:rsidDel="00000000" w:rsidP="00000000" w:rsidRDefault="00000000" w:rsidRPr="00000000" w14:paraId="00000082">
      <w:pPr>
        <w:numPr>
          <w:ilvl w:val="0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Inversión en investigación y desarrollo: Samsung realiza una fuerte inversión en investigación y desarrollo (I+D), lo que le permite impulsar la innovación en tecnologías clave. </w:t>
      </w:r>
    </w:p>
    <w:p w:rsidR="00000000" w:rsidDel="00000000" w:rsidP="00000000" w:rsidRDefault="00000000" w:rsidRPr="00000000" w14:paraId="00000083">
      <w:pPr>
        <w:numPr>
          <w:ilvl w:val="0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Presencia global sólida: Samsung tiene una presencia global en muchos países y regiones de todo el mundo. Esta presencia global le permite llegar a una amplia base de clientes y expandir sus operaciones a nivel internacional. </w:t>
      </w:r>
    </w:p>
    <w:p w:rsidR="00000000" w:rsidDel="00000000" w:rsidP="00000000" w:rsidRDefault="00000000" w:rsidRPr="00000000" w14:paraId="00000084">
      <w:pPr>
        <w:numPr>
          <w:ilvl w:val="0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Fabricación vertical integrada: Samsung es conocida por su capacidad de fabricación verticalmente integrada, lo que significa que produce una gran parte de los componentes de sus dispositivos, como procesadores, pantallas y baterías.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4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Debilidades</w:t>
      </w:r>
    </w:p>
    <w:p w:rsidR="00000000" w:rsidDel="00000000" w:rsidP="00000000" w:rsidRDefault="00000000" w:rsidRPr="00000000" w14:paraId="0000008D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Competencia feroz: El mercado de la tecnología es altamente competitivo, con numerosos fabricantes de dispositivos móviles, electrónica de consumo y componentes electrónicos. </w:t>
      </w:r>
    </w:p>
    <w:p w:rsidR="00000000" w:rsidDel="00000000" w:rsidP="00000000" w:rsidRDefault="00000000" w:rsidRPr="00000000" w14:paraId="0000008E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Dependencia de la división de electrónica de consumo: A pesar de su diversificación, Samsung sigue dependiendo en gran medida de su división de electrónica de consumo, que incluye productos como televisores y electrodomésticos. </w:t>
      </w:r>
    </w:p>
    <w:p w:rsidR="00000000" w:rsidDel="00000000" w:rsidP="00000000" w:rsidRDefault="00000000" w:rsidRPr="00000000" w14:paraId="0000008F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Vulnerabilidad a ciclos económicos: La demanda de productos electrónicos y tecnológicos a menudo está relacionada con los ciclos económicos. g.</w:t>
      </w:r>
    </w:p>
    <w:p w:rsidR="00000000" w:rsidDel="00000000" w:rsidP="00000000" w:rsidRDefault="00000000" w:rsidRPr="00000000" w14:paraId="00000090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Riesgos de seguridad cibernética: Dada su presencia global y su amplia gama de productos y servicios en línea, Samsung está expuesta a riesgos de seguridad cibernética.</w:t>
      </w:r>
    </w:p>
    <w:p w:rsidR="00000000" w:rsidDel="00000000" w:rsidP="00000000" w:rsidRDefault="00000000" w:rsidRPr="00000000" w14:paraId="00000091">
      <w:pPr>
        <w:ind w:left="144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 10. Autoría: </w:t>
      </w:r>
      <w:r w:rsidDel="00000000" w:rsidR="00000000" w:rsidRPr="00000000">
        <w:rPr>
          <w:sz w:val="24"/>
          <w:szCs w:val="24"/>
          <w:rtl w:val="0"/>
        </w:rPr>
        <w:t xml:space="preserve">Miguel Ibáñez González, 24/10/2023</w:t>
      </w:r>
    </w:p>
    <w:p w:rsidR="00000000" w:rsidDel="00000000" w:rsidP="00000000" w:rsidRDefault="00000000" w:rsidRPr="00000000" w14:paraId="00000093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Bibliografía.</w:t>
      </w:r>
    </w:p>
    <w:p w:rsidR="00000000" w:rsidDel="00000000" w:rsidP="00000000" w:rsidRDefault="00000000" w:rsidRPr="00000000" w14:paraId="00000095">
      <w:pPr>
        <w:ind w:left="0" w:firstLine="0"/>
        <w:rPr>
          <w:sz w:val="26"/>
          <w:szCs w:val="26"/>
        </w:rPr>
      </w:pPr>
      <w:hyperlink r:id="rId18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https://es.wikipedia.org/wiki/Samsung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>
          <w:sz w:val="26"/>
          <w:szCs w:val="26"/>
        </w:rPr>
      </w:pPr>
      <w:hyperlink r:id="rId19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https://es.investing.com/equities/samsung-electronics-co-ltd-commentary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>
          <w:sz w:val="26"/>
          <w:szCs w:val="26"/>
        </w:rPr>
      </w:pPr>
      <w:hyperlink r:id="rId20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https://www.einforma.com/sucursales/samsung-electronics-iberia/madrid/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>
          <w:sz w:val="26"/>
          <w:szCs w:val="26"/>
        </w:rPr>
      </w:pPr>
      <w:hyperlink r:id="rId21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https://www.samsung.com/es/support/service-centre/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einforma.com/sucursales/samsung-electronics-iberia/madrid/" TargetMode="External"/><Relationship Id="rId11" Type="http://schemas.openxmlformats.org/officeDocument/2006/relationships/image" Target="media/image2.png"/><Relationship Id="rId10" Type="http://schemas.openxmlformats.org/officeDocument/2006/relationships/image" Target="media/image9.png"/><Relationship Id="rId21" Type="http://schemas.openxmlformats.org/officeDocument/2006/relationships/hyperlink" Target="https://www.samsung.com/es/support/service-centre/" TargetMode="External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10.png"/><Relationship Id="rId14" Type="http://schemas.openxmlformats.org/officeDocument/2006/relationships/image" Target="media/image3.png"/><Relationship Id="rId17" Type="http://schemas.openxmlformats.org/officeDocument/2006/relationships/image" Target="media/image7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hyperlink" Target="https://es.investing.com/equities/samsung-electronics-co-ltd-commentary" TargetMode="External"/><Relationship Id="rId6" Type="http://schemas.openxmlformats.org/officeDocument/2006/relationships/image" Target="media/image11.png"/><Relationship Id="rId18" Type="http://schemas.openxmlformats.org/officeDocument/2006/relationships/hyperlink" Target="https://es.wikipedia.org/wiki/Samsung" TargetMode="External"/><Relationship Id="rId7" Type="http://schemas.openxmlformats.org/officeDocument/2006/relationships/hyperlink" Target="https://www.samsung.com/" TargetMode="External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